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178560" cy="1171575"/>
            <wp:effectExtent b="0" l="0" r="0" t="0"/>
            <wp:docPr id="1026" name="image1.png"/>
            <a:graphic>
              <a:graphicData uri="http://schemas.openxmlformats.org/drawingml/2006/picture">
                <pic:pic>
                  <pic:nvPicPr>
                    <pic:cNvPr id="0" name="image1.png"/>
                    <pic:cNvPicPr preferRelativeResize="0"/>
                  </pic:nvPicPr>
                  <pic:blipFill>
                    <a:blip r:embed="rId7"/>
                    <a:srcRect b="0" l="78653" r="2206" t="0"/>
                    <a:stretch>
                      <a:fillRect/>
                    </a:stretch>
                  </pic:blipFill>
                  <pic:spPr>
                    <a:xfrm>
                      <a:off x="0" y="0"/>
                      <a:ext cx="1178560"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3"/>
        <w:rPr>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Between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meeting the requirements of section 1 of the Employment Rights Act 1996 (as amended).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is made between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Employer’) and you.  It supersedes any earlier written or oral arrangement between you and the Employer.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rPr>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Full Time Live In Housekeeper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responsibilities as may be determined by the Employer from time to time. The Employer reserves the right to vary your duties and responsibilities at any time and from time to time according to the needs of the Employer’s family.  Please see Appendix 1 for a general list of duties. In addition to your normal duties, you may be required to undertake other duties from time to time.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normal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(employment start date).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period of employment with a previous employer counts towards your period of continuous employment.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 but it may be terminated by notice. During any probationary period, your employment may be ended either by you giving the Employer or by the Employer giving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the successful completion of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Employer will give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for each additional complete year of service up to a maximum of 12 weeks’ notice.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Notice by the Employer</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3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Less than one month</w:t>
        <w:tab/>
        <w:tab/>
        <w:tab/>
        <w:tab/>
        <w:t xml:space="preserve">One week</w:t>
        <w:tab/>
        <w:tab/>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3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One month to two years</w:t>
        <w:tab/>
        <w:tab/>
        <w:tab/>
        <w:t xml:space="preserve">             One month</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Two years to 12 years</w:t>
        <w:tab/>
        <w:tab/>
        <w:tab/>
        <w:t xml:space="preserve">             One week for each continuous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Notice to the Employer</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Less than one month</w:t>
        <w:tab/>
        <w:tab/>
        <w:tab/>
        <w:tab/>
        <w:t xml:space="preserve">One week</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One month onwards</w:t>
        <w:tab/>
        <w:tab/>
        <w:tab/>
        <w:tab/>
        <w:t xml:space="preserve">One 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s>
        <w:spacing w:after="0" w:before="0" w:line="240" w:lineRule="auto"/>
        <w:ind w:left="4320" w:right="0" w:hanging="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 and the Employer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unless the Employer exercises its discretion under this clause.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provided always that the Employer will not deduct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as a result of your leaving without notice.  It is not intended to act as a penalty upon termination.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normal hours of work are from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hours will be your normal hours of work unless otherwise agreed between you and the Employer.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in excess of your normal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worked by you at the request of the Employer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£(amount) per hour).</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AND ACCOMMODATION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(salary)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(weekly/monthly)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instalments in arrears on or before the last working day of each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tab/>
        <w:t xml:space="preserve">You will be provided basic accommodation. You are responsible for maintaining the cleanliness and tidiness of this accommodation.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tab/>
        <w:t xml:space="preserve">The accommodation you are provided will be decided by the Employer. The Employer will be responsible for paying all rent, rates, electricity and gas expenses relating to the provided accommodation. All other issues associated with the accommodation are your responsibility. No other expenses will be covered.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tab/>
        <w:t xml:space="preserve">The Employer accepts no responsibility or liability for any issues arising regarding the accommodation.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in each year.  The timing of that review will vary depending upon your job and, in any event, is in the discretion of the Employer.  Details of any review procedures relating to you will be given to you and you are required to comply with them at the time of any review of you in order to assist in making the process worthwhile.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during and at the end of the probationary period.</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 The holiday year is from January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December 31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you are employed by the Employer.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 and unless there are exceptional circumstances, you may not carry your holiday entitlement forward into the next holiday year.  Holiday entitlement not used by the correct date will usually be lost and under no circumstances will payment be made for holiday entitlement that is lost through not being exercised by the correct date.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must be given by you of the proposed date of commencement of any holiday.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 and before considering whether reimbursement is appropriate in the circumstances, you must deliver to the Employer a relevant medical certificate covering the period of incapacity.</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Employer as soon as possible of any change in the date of your anticipated return to work.</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thereafter by one or more doctor's certificates provided to the Employer on a regular basis during the period of sickness absence.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a normal retirement age and therefore you will not be compulsorily retired on reaching a particular age.  However, you can choose to voluntarily retire at any time, provided you give the Employer the required period of notice of termination of your employment as set out in clause 4.2.</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to this contract.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where the needs of the Employer’s family make this necessary, for example, because there is a temporary cessation of or reduction in work or temporary closure of the workplace.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your entitlement to pay on workless days in that period of lay-off or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will cease and instead, if you qualify, you will be paid guarantee payments at the prevailing statutory rate during that period in accordance with statutory requirements.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 or affairs of the Employer and no copies of the same or any part thereof shall be retained by you.  You shall then (if required by the Employer) make a declaration that the whole of the provisions of this Clause </w:t>
      </w:r>
      <w:r w:rsidDel="00000000" w:rsidR="00000000" w:rsidRPr="00000000">
        <w:rPr>
          <w:rFonts w:ascii="Arial" w:cs="Arial" w:eastAsia="Arial" w:hAnsi="Arial"/>
          <w:sz w:val="20"/>
          <w:szCs w:val="20"/>
          <w:rtl w:val="0"/>
        </w:rPr>
        <w:t xml:space="preserve">has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been complied with.</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For and on behalf of the Employer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GENERAL DUTIES AND RESPONSIBILITIES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pStyle w:val="Subtitle"/>
        <w:rP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 GENERAL DUTIES AND RESPONSIBILITIES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list includes but is not limited to your duties and responsibilities. Your duties and</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responsibilities may change from time to time depending on the Employers needs.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Your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employer will</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provide you schedule for the days/weeks list of duties/ a timetable of duties and when they should be completed.</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Dispose of full rubbish bags and recycling in bins outside.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rubbish bags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Empty and fill Dishwasher and wash any necessary dishes.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Wipe down all kitchen surfaces.</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Straighten items that look untidy in the kitchen area.</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 the fridge for items out of date or that need replacing</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straighten and tidy the fridge</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 any towels and laundry from the bedrooms and bathrooms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bathrooms twice per week. Change towels every second day</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Beds - linens to be changed once weekly</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clothing drawers and wardrobes tidy</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linen closet organised and tidy</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Thoroughly vacuum all areas three times per week, all rooms, behind furniture etc.</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Dust as required (minimum twice per week)</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Turn over laundry and hang up necessary items.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Ironing – as required</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Shopping as required</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breakfast and dinner for the family. Breakfast is normally around </w:t>
      </w:r>
      <w:r w:rsidDel="00000000" w:rsidR="00000000" w:rsidRPr="00000000">
        <w:rPr>
          <w:rFonts w:ascii="Arial" w:cs="Arial" w:eastAsia="Arial" w:hAnsi="Arial"/>
          <w:sz w:val="20"/>
          <w:szCs w:val="20"/>
          <w:rtl w:val="0"/>
        </w:rPr>
        <w:t xml:space="preserve">7:30 am</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walls and </w:t>
      </w:r>
      <w:r w:rsidDel="00000000" w:rsidR="00000000" w:rsidRPr="00000000">
        <w:rPr>
          <w:rFonts w:ascii="Arial" w:cs="Arial" w:eastAsia="Arial" w:hAnsi="Arial"/>
          <w:sz w:val="20"/>
          <w:szCs w:val="20"/>
          <w:rtl w:val="0"/>
        </w:rPr>
        <w:t xml:space="preserve">floors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around the eating area clean after every meal.</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are of paramount importance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disciplinary procedure is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entirely non-contractual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does not form part of an employee’s contract of employment.</w:t>
      </w:r>
      <w:r w:rsidDel="00000000" w:rsidR="00000000" w:rsidRPr="00000000">
        <w:rPr>
          <w:rtl w:val="0"/>
        </w:rPr>
      </w:r>
    </w:p>
    <w:p w:rsidR="00000000" w:rsidDel="00000000" w:rsidP="00000000" w:rsidRDefault="00000000" w:rsidRPr="00000000" w14:paraId="000000F7">
      <w:pPr>
        <w:pStyle w:val="Heading4"/>
        <w:spacing w:after="0" w:before="0" w:lineRule="auto"/>
        <w:jc w:val="both"/>
        <w:rP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Stage 1: Written warning</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3"/>
        <w:jc w:val="left"/>
        <w:rPr>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a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r w:rsidDel="00000000" w:rsidR="00000000" w:rsidRPr="00000000">
        <w:rPr>
          <w:rtl w:val="0"/>
        </w:rPr>
      </w:r>
    </w:p>
    <w:p w:rsidR="00000000" w:rsidDel="00000000" w:rsidP="00000000" w:rsidRDefault="00000000" w:rsidRPr="00000000" w14:paraId="00000108">
      <w:pPr>
        <w:pStyle w:val="Heading3"/>
        <w:rPr>
          <w:vertAlign w:val="baseline"/>
        </w:rPr>
      </w:pPr>
      <w:r w:rsidDel="00000000" w:rsidR="00000000" w:rsidRPr="00000000">
        <w:rPr>
          <w:rtl w:val="0"/>
        </w:rPr>
      </w:r>
    </w:p>
    <w:p w:rsidR="00000000" w:rsidDel="00000000" w:rsidP="00000000" w:rsidRDefault="00000000" w:rsidRPr="00000000" w14:paraId="00000109">
      <w:pPr>
        <w:pStyle w:val="Heading3"/>
        <w:jc w:val="left"/>
        <w:rPr>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Theft, fraud, unauthorised possession of Employer property, deliberate falsification of records or any other form of dishonesty.</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Offering, promising or giving a bribe or requesting, agreeing to receive or accepting a bribe or bribing a foreign public official in connection with employment.</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Wilfully causing harm or injury to another employee, physical violence, bullying or grossly offensive behaviour.</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Deliberately causing damage to the Employer’s property.</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Causing loss, damage or injury through serious carelessness or gross negligence.</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Extremely serious insubordination.</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 incapacity at work through an excess of alcohol or drugs.</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serious breach of health and safety rules.</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Bringing the Employer into serious disrepute.</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above is intended as a guide and is not an exhaustive list.</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appeal hearing, the employee will be informed in writing of the results of the hearing.  The Employer’s decision on an appeal will be final.</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Employees with short service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disciplinary procedure does not apply to any employee who has been employed by the </w:t>
      </w:r>
      <w:r w:rsidDel="00000000" w:rsidR="00000000" w:rsidRPr="00000000">
        <w:rPr>
          <w:rFonts w:ascii="Arial" w:cs="Arial" w:eastAsia="Arial" w:hAnsi="Arial"/>
          <w:sz w:val="20"/>
          <w:szCs w:val="20"/>
          <w:rtl w:val="0"/>
        </w:rPr>
        <w:t xml:space="preserve">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less than one year where that employee commenced employment with the Employer on or before 5 April 2012.</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disciplinary procedure does not apply to any employee who has been employed by the </w:t>
      </w:r>
      <w:r w:rsidDel="00000000" w:rsidR="00000000" w:rsidRPr="00000000">
        <w:rPr>
          <w:rFonts w:ascii="Arial" w:cs="Arial" w:eastAsia="Arial" w:hAnsi="Arial"/>
          <w:sz w:val="20"/>
          <w:szCs w:val="20"/>
          <w:rtl w:val="0"/>
        </w:rPr>
        <w:t xml:space="preserve">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less than two years where that employee commenced employment with the Employer on or after 6 April 2012.</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jc w:val="center"/>
        <w:rPr>
          <w:vertAlign w:val="baseline"/>
        </w:rPr>
      </w:pP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pStyle w:val="Heading1"/>
        <w:jc w:val="both"/>
        <w:rPr>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grievance procedure is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entirely non-contractual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does not form part of an employee’s contract of employment.</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pStyle w:val="Heading2"/>
        <w:rPr>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2"/>
        <w:rPr>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2"/>
        <w:rPr>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is the final stage of the grievance procedure and the Employer’s decision shall be final.</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720" w:top="0" w:left="709"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851"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20"/>
      <w:numFmt w:val="decimal"/>
      <w:lvlText w:val="%1"/>
      <w:lvlJc w:val="left"/>
      <w:pPr>
        <w:ind w:left="72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Heading1">
    <w:name w:val="Heading 1"/>
    <w:basedOn w:val="Normal1"/>
    <w:next w:val="Normal1"/>
    <w:autoRedefine w:val="0"/>
    <w:hidden w:val="0"/>
    <w:qFormat w:val="0"/>
    <w:pPr>
      <w:keepNext w:val="1"/>
      <w:keepLines w:val="1"/>
      <w:suppressAutoHyphens w:val="1"/>
      <w:spacing w:line="1" w:lineRule="atLeast"/>
      <w:ind w:leftChars="-1" w:rightChars="0" w:firstLineChars="-1"/>
      <w:textDirection w:val="btLr"/>
      <w:textAlignment w:val="top"/>
      <w:outlineLvl w:val="0"/>
    </w:pPr>
    <w:rPr>
      <w:b w:val="1"/>
      <w:color w:val="000000"/>
      <w:w w:val="100"/>
      <w:position w:val="-1"/>
      <w:sz w:val="24"/>
      <w:szCs w:val="24"/>
      <w:effect w:val="none"/>
      <w:vertAlign w:val="baseline"/>
      <w:cs w:val="0"/>
      <w:em w:val="none"/>
      <w:lang w:bidi="ar-SA" w:eastAsia="en-US" w:val="en-GB"/>
    </w:rPr>
  </w:style>
  <w:style w:type="paragraph" w:styleId="Heading2">
    <w:name w:val="Heading 2"/>
    <w:basedOn w:val="Normal1"/>
    <w:next w:val="Normal1"/>
    <w:autoRedefine w:val="0"/>
    <w:hidden w:val="0"/>
    <w:qFormat w:val="0"/>
    <w:pPr>
      <w:keepNext w:val="1"/>
      <w:keepLines w:val="1"/>
      <w:suppressAutoHyphens w:val="1"/>
      <w:spacing w:line="1" w:lineRule="atLeast"/>
      <w:ind w:left="720" w:leftChars="-1" w:rightChars="0" w:hanging="720" w:firstLineChars="-1"/>
      <w:jc w:val="both"/>
      <w:textDirection w:val="btLr"/>
      <w:textAlignment w:val="top"/>
      <w:outlineLvl w:val="1"/>
    </w:pPr>
    <w:rPr>
      <w:b w:val="1"/>
      <w:color w:val="000000"/>
      <w:w w:val="100"/>
      <w:position w:val="-1"/>
      <w:sz w:val="24"/>
      <w:szCs w:val="24"/>
      <w:effect w:val="none"/>
      <w:vertAlign w:val="baseline"/>
      <w:cs w:val="0"/>
      <w:em w:val="none"/>
      <w:lang w:bidi="ar-SA" w:eastAsia="en-US" w:val="en-GB"/>
    </w:rPr>
  </w:style>
  <w:style w:type="paragraph" w:styleId="Heading3">
    <w:name w:val="Heading 3"/>
    <w:basedOn w:val="Normal1"/>
    <w:next w:val="Normal1"/>
    <w:autoRedefine w:val="0"/>
    <w:hidden w:val="0"/>
    <w:qFormat w:val="0"/>
    <w:pPr>
      <w:keepNext w:val="1"/>
      <w:keepLines w:val="1"/>
      <w:suppressAutoHyphens w:val="1"/>
      <w:spacing w:line="1" w:lineRule="atLeast"/>
      <w:ind w:leftChars="-1" w:rightChars="0" w:firstLineChars="-1"/>
      <w:jc w:val="center"/>
      <w:textDirection w:val="btLr"/>
      <w:textAlignment w:val="top"/>
      <w:outlineLvl w:val="2"/>
    </w:pPr>
    <w:rPr>
      <w:b w:val="1"/>
      <w:color w:val="000000"/>
      <w:w w:val="100"/>
      <w:position w:val="-1"/>
      <w:sz w:val="24"/>
      <w:szCs w:val="24"/>
      <w:effect w:val="none"/>
      <w:vertAlign w:val="baseline"/>
      <w:cs w:val="0"/>
      <w:em w:val="none"/>
      <w:lang w:bidi="ar-SA" w:eastAsia="en-US" w:val="en-GB"/>
    </w:rPr>
  </w:style>
  <w:style w:type="paragraph" w:styleId="Heading4">
    <w:name w:val="Heading 4"/>
    <w:basedOn w:val="Normal1"/>
    <w:next w:val="Normal1"/>
    <w:autoRedefine w:val="0"/>
    <w:hidden w:val="0"/>
    <w:qFormat w:val="0"/>
    <w:pPr>
      <w:keepNext w:val="1"/>
      <w:keepLines w:val="1"/>
      <w:suppressAutoHyphens w:val="1"/>
      <w:spacing w:after="60" w:before="240" w:line="1" w:lineRule="atLeast"/>
      <w:ind w:leftChars="-1" w:rightChars="0" w:firstLineChars="-1"/>
      <w:textDirection w:val="btLr"/>
      <w:textAlignment w:val="top"/>
      <w:outlineLvl w:val="3"/>
    </w:pPr>
    <w:rPr>
      <w:b w:val="1"/>
      <w:color w:val="000000"/>
      <w:w w:val="100"/>
      <w:position w:val="-1"/>
      <w:sz w:val="28"/>
      <w:szCs w:val="28"/>
      <w:effect w:val="none"/>
      <w:vertAlign w:val="baseline"/>
      <w:cs w:val="0"/>
      <w:em w:val="none"/>
      <w:lang w:bidi="ar-SA" w:eastAsia="en-US" w:val="en-GB"/>
    </w:rPr>
  </w:style>
  <w:style w:type="paragraph" w:styleId="Heading5">
    <w:name w:val="Heading 5"/>
    <w:basedOn w:val="Normal1"/>
    <w:next w:val="Normal1"/>
    <w:autoRedefine w:val="0"/>
    <w:hidden w:val="0"/>
    <w:qFormat w:val="0"/>
    <w:pPr>
      <w:keepNext w:val="1"/>
      <w:keepLines w:val="1"/>
      <w:suppressAutoHyphens w:val="1"/>
      <w:spacing w:after="40" w:before="220" w:line="1" w:lineRule="atLeast"/>
      <w:ind w:leftChars="-1" w:rightChars="0" w:firstLineChars="-1"/>
      <w:contextualSpacing w:val="1"/>
      <w:textDirection w:val="btLr"/>
      <w:textAlignment w:val="top"/>
      <w:outlineLvl w:val="4"/>
    </w:pPr>
    <w:rPr>
      <w:b w:val="1"/>
      <w:color w:val="000000"/>
      <w:w w:val="100"/>
      <w:position w:val="-1"/>
      <w:sz w:val="22"/>
      <w:szCs w:val="22"/>
      <w:effect w:val="none"/>
      <w:vertAlign w:val="baseline"/>
      <w:cs w:val="0"/>
      <w:em w:val="none"/>
      <w:lang w:bidi="ar-SA" w:eastAsia="en-US" w:val="en-GB"/>
    </w:rPr>
  </w:style>
  <w:style w:type="paragraph" w:styleId="Heading6">
    <w:name w:val="Heading 6"/>
    <w:basedOn w:val="Normal1"/>
    <w:next w:val="Normal1"/>
    <w:autoRedefine w:val="0"/>
    <w:hidden w:val="0"/>
    <w:qFormat w:val="0"/>
    <w:pPr>
      <w:keepNext w:val="1"/>
      <w:keepLines w:val="1"/>
      <w:suppressAutoHyphens w:val="1"/>
      <w:spacing w:after="40" w:before="200" w:line="1" w:lineRule="atLeast"/>
      <w:ind w:leftChars="-1" w:rightChars="0" w:firstLineChars="-1"/>
      <w:contextualSpacing w:val="1"/>
      <w:textDirection w:val="btLr"/>
      <w:textAlignment w:val="top"/>
      <w:outlineLvl w:val="5"/>
    </w:pPr>
    <w:rPr>
      <w:b w:val="1"/>
      <w:color w:val="000000"/>
      <w:w w:val="100"/>
      <w:position w:val="-1"/>
      <w:sz w:val="20"/>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1">
    <w:name w:val="Normal1"/>
    <w:next w:val="Normal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Title">
    <w:name w:val="Title"/>
    <w:basedOn w:val="Normal1"/>
    <w:next w:val="Normal1"/>
    <w:autoRedefine w:val="0"/>
    <w:hidden w:val="0"/>
    <w:qFormat w:val="0"/>
    <w:pPr>
      <w:keepNext w:val="1"/>
      <w:keepLines w:val="1"/>
      <w:suppressAutoHyphens w:val="1"/>
      <w:spacing w:line="1" w:lineRule="atLeast"/>
      <w:ind w:leftChars="-1" w:rightChars="0" w:firstLineChars="-1"/>
      <w:jc w:val="center"/>
      <w:textDirection w:val="btLr"/>
      <w:textAlignment w:val="top"/>
      <w:outlineLvl w:val="0"/>
    </w:pPr>
    <w:rPr>
      <w:b w:val="1"/>
      <w:color w:val="000000"/>
      <w:w w:val="100"/>
      <w:position w:val="-1"/>
      <w:sz w:val="24"/>
      <w:szCs w:val="24"/>
      <w:u w:val="single"/>
      <w:effect w:val="none"/>
      <w:vertAlign w:val="baseline"/>
      <w:cs w:val="0"/>
      <w:em w:val="none"/>
      <w:lang w:bidi="ar-SA" w:eastAsia="en-US" w:val="en-GB"/>
    </w:rPr>
  </w:style>
  <w:style w:type="paragraph" w:styleId="Subtitle">
    <w:name w:val="Subtitle"/>
    <w:basedOn w:val="Normal1"/>
    <w:next w:val="Normal1"/>
    <w:autoRedefine w:val="0"/>
    <w:hidden w:val="0"/>
    <w:qFormat w:val="0"/>
    <w:pPr>
      <w:keepNext w:val="1"/>
      <w:keepLines w:val="1"/>
      <w:suppressAutoHyphens w:val="1"/>
      <w:spacing w:line="1" w:lineRule="atLeast"/>
      <w:ind w:leftChars="-1" w:rightChars="0" w:firstLineChars="-1"/>
      <w:textDirection w:val="btLr"/>
      <w:textAlignment w:val="top"/>
      <w:outlineLvl w:val="0"/>
    </w:pPr>
    <w:rPr>
      <w:i w:val="1"/>
      <w:color w:val="666666"/>
      <w:w w:val="100"/>
      <w:position w:val="-1"/>
      <w:sz w:val="24"/>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color w:val="auto"/>
      <w:w w:val="100"/>
      <w:position w:val="-1"/>
      <w:sz w:val="24"/>
      <w:szCs w:val="20"/>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color w:val="auto"/>
      <w:w w:val="100"/>
      <w:position w:val="-1"/>
      <w:szCs w:val="20"/>
      <w:effect w:val="none"/>
      <w:vertAlign w:val="baseline"/>
      <w:cs w:val="0"/>
      <w:em w:val="none"/>
      <w:lang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color w:val="000000"/>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color w:val="000000"/>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color w:val="000000"/>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color w:val="000000"/>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666666"/>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bnMPd74umYxGlmy2xEd/+OrXg==">AMUW2mVWaX6o2i2fi2sntzUHlUQWvlZtusLIFGIkVFnTrqNuFM1hYN7eDv2QgFLN54pQY0/gANF2mrmxGQ9DnGZuLTwebbGYS0vrTByqV1HOOLQYv3QaaBE=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2015-11-19T11:33:00Z</dcterms:created>
  <dc:creator>Z73</dc:creator>
</cp:coreProperties>
</file>